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75426" w14:textId="159997BF" w:rsidR="003E6C89" w:rsidRDefault="003E6C89"/>
    <w:p w14:paraId="79DBD192" w14:textId="77777777" w:rsidR="00E461E5" w:rsidRPr="00E461E5" w:rsidRDefault="00E461E5" w:rsidP="00E461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461E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Najważniejsze kwestie</w:t>
      </w:r>
    </w:p>
    <w:p w14:paraId="0103D810" w14:textId="77777777" w:rsidR="00E461E5" w:rsidRPr="00E461E5" w:rsidRDefault="00E461E5" w:rsidP="00E4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Opracowany dokument został podzielony na </w:t>
      </w:r>
      <w:r w:rsidRPr="00E46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sześć sekcji</w:t>
      </w:r>
      <w:r w:rsidRPr="00E461E5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których kolejno przedstawiono m.in.:</w:t>
      </w:r>
    </w:p>
    <w:p w14:paraId="0B848168" w14:textId="77777777" w:rsidR="00E461E5" w:rsidRPr="00E461E5" w:rsidRDefault="00E461E5" w:rsidP="00E461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może być obecny na terenie szkoły</w:t>
      </w:r>
      <w:r w:rsidRPr="00E46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egzaminu oraz zasady korzystania z przyborów podczas egzaminów;</w:t>
      </w:r>
    </w:p>
    <w:p w14:paraId="756530F8" w14:textId="77777777" w:rsidR="00E461E5" w:rsidRPr="00E461E5" w:rsidRDefault="00E461E5" w:rsidP="00E461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5">
        <w:rPr>
          <w:rFonts w:ascii="Times New Roman" w:eastAsia="Times New Roman" w:hAnsi="Times New Roman" w:cs="Times New Roman"/>
          <w:sz w:val="24"/>
          <w:szCs w:val="24"/>
          <w:lang w:eastAsia="pl-PL"/>
        </w:rPr>
        <w:t>wytyczne dotyczące</w:t>
      </w:r>
      <w:r w:rsidRPr="00E46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środków ochrony osobistej zdających</w:t>
      </w:r>
      <w:r w:rsidRPr="00E46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innych osób biorących udział w organizowaniu i przeprowadzaniu egzaminów, w tym zasady dotyczące zakrywania ust i nosa;</w:t>
      </w:r>
    </w:p>
    <w:p w14:paraId="46149CA8" w14:textId="77777777" w:rsidR="00E461E5" w:rsidRPr="00E461E5" w:rsidRDefault="00E461E5" w:rsidP="00E461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wytyczne dotyczące </w:t>
      </w:r>
      <w:r w:rsidRPr="00E46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środków bezpieczeństwa związanych z organizacją przestrzeni</w:t>
      </w:r>
      <w:r w:rsidRPr="00E46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budynków, pomieszczeń, w tym sposobów aranżacji budynku szkoły oraz </w:t>
      </w:r>
      <w:proofErr w:type="spellStart"/>
      <w:r w:rsidRPr="00E461E5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E46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egzaminacyjnych;</w:t>
      </w:r>
    </w:p>
    <w:p w14:paraId="1FCAB352" w14:textId="77777777" w:rsidR="00E461E5" w:rsidRPr="00E461E5" w:rsidRDefault="00E461E5" w:rsidP="00E461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wytyczne dotyczące możliwych </w:t>
      </w:r>
      <w:r w:rsidRPr="00E46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modyfikacji w sposobie przeprowadzania egzaminu</w:t>
      </w:r>
      <w:r w:rsidRPr="00E461E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E4E25E8" w14:textId="77777777" w:rsidR="00E461E5" w:rsidRPr="00E461E5" w:rsidRDefault="00E461E5" w:rsidP="00E461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wytyczne dotyczące szczególnych </w:t>
      </w:r>
      <w:r w:rsidRPr="00E46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rozwiązań związanych z zapewnieniem bezpieczeństwa przeprowadzania egzaminu</w:t>
      </w:r>
      <w:r w:rsidRPr="00E46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danego przedmiotu, z danej kwalifikacji lub w danej sytuacji;</w:t>
      </w:r>
    </w:p>
    <w:p w14:paraId="57111C4E" w14:textId="77777777" w:rsidR="00E461E5" w:rsidRPr="00E461E5" w:rsidRDefault="00E461E5" w:rsidP="00E461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wytyczne określające </w:t>
      </w:r>
      <w:r w:rsidRPr="00E46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postępowania w przypadku podejrzenia zakażenia</w:t>
      </w:r>
      <w:r w:rsidRPr="00E46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członka zespołu egzaminacyjnego lub u zdającego.</w:t>
      </w:r>
    </w:p>
    <w:p w14:paraId="4677D32C" w14:textId="77777777" w:rsidR="00E461E5" w:rsidRPr="00E461E5" w:rsidRDefault="00E461E5" w:rsidP="00E4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zawiera wiele wytycznych, z których </w:t>
      </w:r>
      <w:r w:rsidRPr="00E46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musi być wdrożona obligatoryjnie, a część ma formę możliwych rozwiązań</w:t>
      </w:r>
      <w:r w:rsidRPr="00E461E5">
        <w:rPr>
          <w:rFonts w:ascii="Times New Roman" w:eastAsia="Times New Roman" w:hAnsi="Times New Roman" w:cs="Times New Roman"/>
          <w:sz w:val="24"/>
          <w:szCs w:val="24"/>
          <w:lang w:eastAsia="pl-PL"/>
        </w:rPr>
        <w:t>, z których dyrektor szkoły, ośrodka lub placówki wybiera te, które można wprowadzić w danej jednostce.</w:t>
      </w:r>
    </w:p>
    <w:p w14:paraId="7DED1BF8" w14:textId="77777777" w:rsidR="00E461E5" w:rsidRPr="00E461E5" w:rsidRDefault="00E461E5" w:rsidP="00E461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461E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Wytyczne obowiązkowe</w:t>
      </w:r>
    </w:p>
    <w:p w14:paraId="0C56E2E5" w14:textId="77777777" w:rsidR="00E461E5" w:rsidRPr="00E461E5" w:rsidRDefault="00E461E5" w:rsidP="00E4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5"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 wytycznych, które są obowiązkowe, podkreślone zostały w szczególności kwestie dotyczące zachowania społecznego dystansu oraz dezynfekcji, w tym:</w:t>
      </w:r>
    </w:p>
    <w:p w14:paraId="7C4B30F2" w14:textId="77777777" w:rsidR="00E461E5" w:rsidRPr="00E461E5" w:rsidRDefault="00E461E5" w:rsidP="00E461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obowiązek zakrywania ust i nosa przez zdających</w:t>
      </w:r>
      <w:r w:rsidRPr="00E461E5">
        <w:rPr>
          <w:rFonts w:ascii="Times New Roman" w:eastAsia="Times New Roman" w:hAnsi="Times New Roman" w:cs="Times New Roman"/>
          <w:sz w:val="24"/>
          <w:szCs w:val="24"/>
          <w:lang w:eastAsia="pl-PL"/>
        </w:rPr>
        <w:t>, do momentu zajęcia miejsca w sali egzaminacyjnej;</w:t>
      </w:r>
    </w:p>
    <w:p w14:paraId="6BA1B83C" w14:textId="77777777" w:rsidR="00E461E5" w:rsidRPr="00E461E5" w:rsidRDefault="00E461E5" w:rsidP="00E461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konieczność </w:t>
      </w:r>
      <w:r w:rsidRPr="00E46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ustawienia ławek w sali egzaminacyjnej</w:t>
      </w:r>
      <w:r w:rsidRPr="00E46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taki sposób, aby pomiędzy zdającymi zachowany był co najmniej 1,5-metrowy odstęp w każdym kierunku;</w:t>
      </w:r>
    </w:p>
    <w:p w14:paraId="3625CD9C" w14:textId="77777777" w:rsidR="00E461E5" w:rsidRPr="00E461E5" w:rsidRDefault="00E461E5" w:rsidP="00E461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obowiązek dezynfekcji ławek i krzeseł</w:t>
      </w:r>
      <w:r w:rsidRPr="00E46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sali egzaminacyjnej przed i po każdym egzaminie oraz materiałów, sprzętów i narzędzi, z których korzysta więcej niż jeden zdający;</w:t>
      </w:r>
    </w:p>
    <w:p w14:paraId="634D9E3B" w14:textId="77777777" w:rsidR="00E461E5" w:rsidRPr="00E461E5" w:rsidRDefault="00E461E5" w:rsidP="00E461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konieczność korzystania przez każdego zdającego </w:t>
      </w:r>
      <w:r w:rsidRPr="00E46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własnych przyborów piśmienniczych, linijki, cyrkla, kalkulatora, itd.</w:t>
      </w:r>
      <w:r w:rsidRPr="00E461E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3BC1EFE" w14:textId="77777777" w:rsidR="00E461E5" w:rsidRPr="00E461E5" w:rsidRDefault="00E461E5" w:rsidP="00E461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wdrożenia wszelkich możliwych rozwiązań, które pozwolą </w:t>
      </w:r>
      <w:r w:rsidRPr="00E46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uniknąć tworzenia się grup zdających przed szkołą oraz przed salą egzaminacyjną</w:t>
      </w:r>
      <w:r w:rsidRPr="00E46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rozpoczęciem egzaminu oraz po jego zakończeniu – podane są przykładowe sposoby, dyrektor szkoły może wdrożyć inne, bardziej właściwe w konkretnym kontekście.</w:t>
      </w:r>
    </w:p>
    <w:p w14:paraId="52FDBCC8" w14:textId="77777777" w:rsidR="00E461E5" w:rsidRPr="00E461E5" w:rsidRDefault="00E461E5" w:rsidP="00E461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461E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Szczegółowe instrukcje</w:t>
      </w:r>
    </w:p>
    <w:p w14:paraId="6B401B92" w14:textId="77777777" w:rsidR="00E461E5" w:rsidRPr="00E461E5" w:rsidRDefault="00E461E5" w:rsidP="00E4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wytycznych znalazły się również m.in. </w:t>
      </w:r>
      <w:r w:rsidRPr="00E46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szczegółowe instrukcje dotyczące przeprowadzania:</w:t>
      </w:r>
    </w:p>
    <w:p w14:paraId="156EA4DB" w14:textId="77777777" w:rsidR="00E461E5" w:rsidRPr="00E461E5" w:rsidRDefault="00E461E5" w:rsidP="00E461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egzaminu z udziałem nauczyciela wspomagającego;</w:t>
      </w:r>
    </w:p>
    <w:p w14:paraId="50B71FED" w14:textId="77777777" w:rsidR="00E461E5" w:rsidRPr="00E461E5" w:rsidRDefault="00E461E5" w:rsidP="00E461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5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w miejscu innym niż szkoła, w tym w domu zdającego – w przypadku uczniów, którzy korzystają z takiego dostosowania warunków przeprowadzania egzaminu;</w:t>
      </w:r>
    </w:p>
    <w:p w14:paraId="1C50B40C" w14:textId="77777777" w:rsidR="00E461E5" w:rsidRPr="00E461E5" w:rsidRDefault="00E461E5" w:rsidP="00E461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5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 ustnej egzaminu maturalnego (przeprowadzanej wyłącznie na wniosek zdającego, który musi przedstawić wynik egzaminu w postępowaniu rekrutacyjnym do uczelni zagranicznej);</w:t>
      </w:r>
    </w:p>
    <w:p w14:paraId="5F17E7E1" w14:textId="77777777" w:rsidR="00E461E5" w:rsidRPr="00E461E5" w:rsidRDefault="00E461E5" w:rsidP="00E461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5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potwierdzającego kwalifikacje w zawodzie i egzaminu zawodowego w kwalifikacjach, w których rozwiązanie zadania  lub zadań egzaminacyjnych wymaga bezpośredniego kontaktu zdającego z inną osobą;</w:t>
      </w:r>
    </w:p>
    <w:p w14:paraId="3327936E" w14:textId="77777777" w:rsidR="00E461E5" w:rsidRPr="00E461E5" w:rsidRDefault="00E461E5" w:rsidP="00E4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wiele innych wskazań dotyczących rekomendowanego sposobu postępowania w sytuacjach szczególnych, np. zdających, którzy ze względów zdrowotnych nie mogą zakrywać ust i nosa maseczką.</w:t>
      </w:r>
    </w:p>
    <w:p w14:paraId="104FC3FF" w14:textId="77777777" w:rsidR="00E461E5" w:rsidRPr="00E461E5" w:rsidRDefault="00E461E5" w:rsidP="00E461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461E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Dodatkowe informacje</w:t>
      </w:r>
    </w:p>
    <w:p w14:paraId="5F1EC9BA" w14:textId="77777777" w:rsidR="00E461E5" w:rsidRPr="00E461E5" w:rsidRDefault="00E461E5" w:rsidP="00E4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5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rozwiązań opisanych w wytycznych będzie pociągało za sobą konieczność wprowadzenia zmian administracyjnych, technicznych np. w systemach informatycznych służących do zorganizowania egzaminów oraz przyjęcia w 2020 r. szczególnych rozwiązań związanych z przeprowadzaniem egzaminów. Najważniejsze z tych zmian zostały wskazane w dokumencie w specjalnych polach.</w:t>
      </w:r>
    </w:p>
    <w:p w14:paraId="3B2DD856" w14:textId="77777777" w:rsidR="00E461E5" w:rsidRPr="00E461E5" w:rsidRDefault="00E461E5" w:rsidP="00E4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5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w wytycznych specjalnym symbolem oznaczono informacje, które zaleca się przekazać zdającym na kilka dni przed egzaminem, np. na stronie internetowej szkoły oraz informacje, które powinny zostać ponownie przekazane zdającym w dniu egzaminu.</w:t>
      </w:r>
    </w:p>
    <w:p w14:paraId="68D12711" w14:textId="77777777" w:rsidR="00E461E5" w:rsidRPr="00E461E5" w:rsidRDefault="00E461E5" w:rsidP="00E4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5">
        <w:rPr>
          <w:rFonts w:ascii="Times New Roman" w:eastAsia="Times New Roman" w:hAnsi="Times New Roman" w:cs="Times New Roman"/>
          <w:sz w:val="24"/>
          <w:szCs w:val="24"/>
          <w:lang w:eastAsia="pl-PL"/>
        </w:rPr>
        <w:t>Oprócz dokumentu przygotowaliśmy również plakat z najważniejszymi informacjami dla zdających, który dyrektor szkoły będzie mógł opublikować na stronie internetowej szkoły lub wydrukować i umieścić w widocznym miejscu.</w:t>
      </w:r>
    </w:p>
    <w:p w14:paraId="3AD4B07C" w14:textId="77777777" w:rsidR="00E461E5" w:rsidRPr="00E461E5" w:rsidRDefault="00E461E5" w:rsidP="00E461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461E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Harmonogram egzaminów</w:t>
      </w:r>
    </w:p>
    <w:p w14:paraId="0C8361D0" w14:textId="77777777" w:rsidR="00E461E5" w:rsidRPr="00E461E5" w:rsidRDefault="00E461E5" w:rsidP="00E4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5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Przypomnijmy, że zgodnie z ogłoszonym harmonogramem  </w:t>
      </w:r>
      <w:r w:rsidRPr="00E46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egzaminy maturalne rozpoczną się 8 czerwca, a egzamin ósmoklasisty będzie przeprowadzony od 16 do 18 czerwca br.</w:t>
      </w:r>
      <w:r w:rsidRPr="00E46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roku nie będzie ustnych egzaminów maturalnych.</w:t>
      </w:r>
    </w:p>
    <w:p w14:paraId="274C1718" w14:textId="77777777" w:rsidR="00E461E5" w:rsidRPr="00E461E5" w:rsidRDefault="00E461E5" w:rsidP="00E4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Egzamin potwierdzający kwalifikacje w zawodzie  (Formuła 2012 i Formuła 2017) potrwa od 22 czerwca do 9 lipca, a egzamin zawodowy (Formuła 2019) zaplanowany jest od 17 do 28 sierpnia.</w:t>
      </w:r>
    </w:p>
    <w:p w14:paraId="2D1EC5D7" w14:textId="77777777" w:rsidR="00E461E5" w:rsidRPr="00E461E5" w:rsidRDefault="00E461E5" w:rsidP="00E4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5">
        <w:rPr>
          <w:rFonts w:ascii="Times New Roman" w:eastAsia="Times New Roman" w:hAnsi="Times New Roman" w:cs="Times New Roman"/>
          <w:sz w:val="24"/>
          <w:szCs w:val="24"/>
          <w:lang w:eastAsia="pl-PL"/>
        </w:rPr>
        <w:t>Departament Informacji i Promocji</w:t>
      </w:r>
      <w:r w:rsidRPr="00E461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Ministerstwo Edukacji Narodowej</w:t>
      </w:r>
    </w:p>
    <w:p w14:paraId="13263866" w14:textId="77B9785F" w:rsidR="00567E9E" w:rsidRDefault="00567E9E">
      <w:bookmarkStart w:id="0" w:name="_GoBack"/>
      <w:bookmarkEnd w:id="0"/>
    </w:p>
    <w:p w14:paraId="1F639DF7" w14:textId="77777777" w:rsidR="00567E9E" w:rsidRDefault="00567E9E"/>
    <w:sectPr w:rsidR="00567E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C3F1B"/>
    <w:multiLevelType w:val="multilevel"/>
    <w:tmpl w:val="7928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043388"/>
    <w:multiLevelType w:val="multilevel"/>
    <w:tmpl w:val="2D78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203AA8"/>
    <w:multiLevelType w:val="multilevel"/>
    <w:tmpl w:val="DCE2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3E4982"/>
    <w:rsid w:val="003E6C89"/>
    <w:rsid w:val="00567E9E"/>
    <w:rsid w:val="006A65D0"/>
    <w:rsid w:val="009C0D88"/>
    <w:rsid w:val="00E461E5"/>
    <w:rsid w:val="00F05487"/>
    <w:rsid w:val="143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4982"/>
  <w15:chartTrackingRefBased/>
  <w15:docId w15:val="{CE312E9A-64BD-4EC6-A7ED-4AE7C67F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B6E7019107344E9782663B9C6F449A" ma:contentTypeVersion="8" ma:contentTypeDescription="Utwórz nowy dokument." ma:contentTypeScope="" ma:versionID="ce57b1cfaa69734de2ce2ed2e644cf21">
  <xsd:schema xmlns:xsd="http://www.w3.org/2001/XMLSchema" xmlns:xs="http://www.w3.org/2001/XMLSchema" xmlns:p="http://schemas.microsoft.com/office/2006/metadata/properties" xmlns:ns3="e850763a-8fc4-42e1-908f-b02b8a37c1f4" targetNamespace="http://schemas.microsoft.com/office/2006/metadata/properties" ma:root="true" ma:fieldsID="b6858bb9e2fdf6ed25c1a4b707e734a2" ns3:_="">
    <xsd:import namespace="e850763a-8fc4-42e1-908f-b02b8a37c1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0763a-8fc4-42e1-908f-b02b8a37c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9A6110-1CFC-47AD-87AC-E28FB9418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0763a-8fc4-42e1-908f-b02b8a37c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CB43CB-1695-4706-A9C9-61482C8D8D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29528-55BB-4309-8B55-3DCB370385EF}">
  <ds:schemaRefs>
    <ds:schemaRef ds:uri="http://purl.org/dc/terms/"/>
    <ds:schemaRef ds:uri="e850763a-8fc4-42e1-908f-b02b8a37c1f4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Rusiecka</dc:creator>
  <cp:keywords/>
  <dc:description/>
  <cp:lastModifiedBy>jolanta rusiecka</cp:lastModifiedBy>
  <cp:revision>2</cp:revision>
  <dcterms:created xsi:type="dcterms:W3CDTF">2020-05-17T10:34:00Z</dcterms:created>
  <dcterms:modified xsi:type="dcterms:W3CDTF">2020-05-17T10:34:00Z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0x0101006CB6E7019107344E9782663B9C6F449A</vt:lpwstr>
  </property>
</Properties>
</file>